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D0" w:rsidRDefault="00C848AC" w:rsidP="00083AD0">
      <w:pPr>
        <w:jc w:val="center"/>
        <w:rPr>
          <w:b/>
          <w:sz w:val="36"/>
          <w:szCs w:val="36"/>
        </w:rPr>
      </w:pPr>
      <w:r>
        <w:rPr>
          <w:b/>
          <w:noProof/>
          <w:sz w:val="36"/>
          <w:szCs w:val="36"/>
          <w:lang w:eastAsia="fr-FR"/>
        </w:rPr>
        <mc:AlternateContent>
          <mc:Choice Requires="wps">
            <w:drawing>
              <wp:anchor distT="45720" distB="45720" distL="114300" distR="114300" simplePos="0" relativeHeight="251665408" behindDoc="0" locked="0" layoutInCell="1" allowOverlap="1">
                <wp:simplePos x="0" y="0"/>
                <wp:positionH relativeFrom="margin">
                  <wp:posOffset>-43815</wp:posOffset>
                </wp:positionH>
                <wp:positionV relativeFrom="paragraph">
                  <wp:posOffset>3624580</wp:posOffset>
                </wp:positionV>
                <wp:extent cx="6724650" cy="3529965"/>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529965"/>
                        </a:xfrm>
                        <a:prstGeom prst="rect">
                          <a:avLst/>
                        </a:prstGeom>
                        <a:solidFill>
                          <a:srgbClr val="FFFFFF"/>
                        </a:solidFill>
                        <a:ln w="9525">
                          <a:solidFill>
                            <a:srgbClr val="000000"/>
                          </a:solidFill>
                          <a:miter lim="800000"/>
                          <a:headEnd/>
                          <a:tailEnd/>
                        </a:ln>
                      </wps:spPr>
                      <wps:txbx>
                        <w:txbxContent>
                          <w:p w:rsidR="00083AD0" w:rsidRPr="00CC3265" w:rsidRDefault="00083AD0" w:rsidP="00083AD0">
                            <w:pPr>
                              <w:rPr>
                                <w:b/>
                              </w:rPr>
                            </w:pPr>
                            <w:r w:rsidRPr="00CC3265">
                              <w:rPr>
                                <w:b/>
                              </w:rPr>
                              <w:t>Objectifs poursuivis (compétences/connaissances)</w:t>
                            </w:r>
                            <w:r w:rsidR="00653259">
                              <w:rPr>
                                <w:b/>
                              </w:rPr>
                              <w:t xml:space="preserve"> </w:t>
                            </w:r>
                            <w:r w:rsidRPr="00CC3265">
                              <w:rPr>
                                <w:b/>
                              </w:rPr>
                              <w:t>:</w:t>
                            </w:r>
                          </w:p>
                          <w:p w:rsidR="0001569D" w:rsidRDefault="0001569D" w:rsidP="0001569D">
                            <w:r w:rsidRPr="0056637B">
                              <w:rPr>
                                <w:i/>
                              </w:rPr>
                              <w:t>« Respecter autrui »</w:t>
                            </w:r>
                            <w:r>
                              <w:t> : construire le respect de soi, identifier les composantes d’une identité, comprendre que l’aspiration personnelle à la liberté suppose de reconnaître celle d’autrui, comprendre le rapport à l’autre, le respect de l’autre, par le respect des différences, savoir identifier les formes de discriminations</w:t>
                            </w:r>
                            <w:r w:rsidR="007F76C3">
                              <w:t>, exprimer des sentiments moraux, savoir expliquer ses choix et ses actes, prendre conscience de sa responsabilité, définir et comprendre le rôle d’une loi et d’un règlement.</w:t>
                            </w:r>
                          </w:p>
                          <w:p w:rsidR="00080033" w:rsidRDefault="0001569D" w:rsidP="0001569D">
                            <w:r w:rsidRPr="00080033">
                              <w:rPr>
                                <w:i/>
                              </w:rPr>
                              <w:t>« Acquérir et partager les valeurs de la République »</w:t>
                            </w:r>
                            <w:r>
                              <w:t> :</w:t>
                            </w:r>
                            <w:r w:rsidR="008762AA">
                              <w:t xml:space="preserve"> connaître les valeurs et principes de la République française, expliquer les différentes dimensions de l’égalité, identifier et reconnaître les libertés fondamentales et les droits fondamentaux de la personne, comprendre les enjeux de la laïcité, comprendre que la reconnaissance des libertés est le fondement de la démocratie, connaître les modalités de l’expression du citoyen, comprendre la diversité des sentiments d’appartenance civiques, sociaux, culturels, religieux.</w:t>
                            </w:r>
                          </w:p>
                          <w:p w:rsidR="00083AD0" w:rsidRDefault="007F76C3" w:rsidP="00083AD0">
                            <w:r w:rsidRPr="00080033">
                              <w:rPr>
                                <w:i/>
                              </w:rPr>
                              <w:t>« Construire une culture civique »</w:t>
                            </w:r>
                            <w:r>
                              <w:t> :</w:t>
                            </w:r>
                            <w:r w:rsidR="002F3251">
                              <w:t xml:space="preserve"> exprimer son opinion et respecter l’opinion des autres dans une discussion rég</w:t>
                            </w:r>
                            <w:r w:rsidR="00213E07">
                              <w:t xml:space="preserve">lée ou un débat réglé, </w:t>
                            </w:r>
                            <w:r w:rsidR="00213E07" w:rsidRPr="00C848AC">
                              <w:t>développer</w:t>
                            </w:r>
                            <w:r w:rsidR="002F3251" w:rsidRPr="00C848AC">
                              <w:t xml:space="preserve"> une aptitude à la réflexion critique pour construire son jugement et différencier son intérêt particulier de l’intérêt général, avoir conscience des droits et des devoirs de l’individu comme </w:t>
                            </w:r>
                            <w:r w:rsidR="00FE0ED6" w:rsidRPr="00C848AC">
                              <w:t xml:space="preserve">du </w:t>
                            </w:r>
                            <w:r w:rsidR="002F3251" w:rsidRPr="00C848AC">
                              <w:t>citoyen dans une société démocratique, comprendre et connaître les principes et les valeurs de la République pour favoriser la cohésion</w:t>
                            </w:r>
                            <w:r w:rsidR="002F3251">
                              <w:t xml:space="preserve"> sociale, expliquer le lien entre l’engagement et la responsabilité.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45pt;margin-top:285.4pt;width:529.5pt;height:27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">
                <v:textbox>
                  <w:txbxContent>
                    <w:p w:rsidR="00083AD0" w:rsidRPr="00CC3265" w:rsidRDefault="00083AD0" w:rsidP="00083AD0">
                      <w:pPr>
                        <w:rPr>
                          <w:b/>
                        </w:rPr>
                      </w:pPr>
                      <w:r w:rsidRPr="00CC3265">
                        <w:rPr>
                          <w:b/>
                        </w:rPr>
                        <w:t>Objectifs poursuivis (compétences/connaissances)</w:t>
                      </w:r>
                      <w:r w:rsidR="00653259">
                        <w:rPr>
                          <w:b/>
                        </w:rPr>
                        <w:t xml:space="preserve"> </w:t>
                      </w:r>
                      <w:r w:rsidRPr="00CC3265">
                        <w:rPr>
                          <w:b/>
                        </w:rPr>
                        <w:t>:</w:t>
                      </w:r>
                    </w:p>
                    <w:p w:rsidR="0001569D" w:rsidRDefault="0001569D" w:rsidP="0001569D">
                      <w:r w:rsidRPr="0056637B">
                        <w:rPr>
                          <w:i/>
                        </w:rPr>
                        <w:t>« Respecter autrui »</w:t>
                      </w:r>
                      <w:r>
                        <w:t> : construire le respect de soi, identifier les composantes d’une identité, comprendre que l’aspiration personnelle à la liberté suppose de reconnaître celle d’autrui, comprendre le rapport à l’autre, le respect de l’autre, par le respect des différences, savoir identifier les formes de discriminations</w:t>
                      </w:r>
                      <w:r w:rsidR="007F76C3">
                        <w:t>, exprimer des sentiments moraux, savoir expliquer ses choix et ses actes, prendre conscience de sa responsabilité, définir et comprendre le rôle d’une loi et d’un règlement.</w:t>
                      </w:r>
                    </w:p>
                    <w:p w:rsidR="00080033" w:rsidRDefault="0001569D" w:rsidP="0001569D">
                      <w:r w:rsidRPr="00080033">
                        <w:rPr>
                          <w:i/>
                        </w:rPr>
                        <w:t>« Acquérir et partager les valeurs de la République »</w:t>
                      </w:r>
                      <w:r>
                        <w:t> :</w:t>
                      </w:r>
                      <w:r w:rsidR="008762AA">
                        <w:t xml:space="preserve"> connaître les valeurs et principes de la République française, expliquer les différentes dimensions de l’égalité, identifier et reconnaître les libertés fondamentales et les droits fondamentaux de la personne, comprendre les enjeux de la laïcité, comprendre que la reconnaissance des libertés est le fondement de la démocratie, connaître les modalités de l’expression du citoyen, comprendre la diversité des sentiments d’appartenance civiques, sociaux, culturels, religieux.</w:t>
                      </w:r>
                    </w:p>
                    <w:p w:rsidR="00083AD0" w:rsidRDefault="007F76C3" w:rsidP="00083AD0">
                      <w:r w:rsidRPr="00080033">
                        <w:rPr>
                          <w:i/>
                        </w:rPr>
                        <w:t>« Construire une culture civique »</w:t>
                      </w:r>
                      <w:r>
                        <w:t> :</w:t>
                      </w:r>
                      <w:r w:rsidR="002F3251">
                        <w:t xml:space="preserve"> exprimer son opinion et respecter l’opinion des autres dans une discussion rég</w:t>
                      </w:r>
                      <w:r w:rsidR="00213E07">
                        <w:t xml:space="preserve">lée ou un débat réglé, </w:t>
                      </w:r>
                      <w:r w:rsidR="00213E07" w:rsidRPr="00C848AC">
                        <w:t>développer</w:t>
                      </w:r>
                      <w:r w:rsidR="002F3251" w:rsidRPr="00C848AC">
                        <w:t xml:space="preserve"> une aptitude à la réflexion critique pour construire son jugement et différencier son intérêt particulier de l’intérêt général, avoir conscience des droits et des devoirs de l’individu comme </w:t>
                      </w:r>
                      <w:r w:rsidR="00FE0ED6" w:rsidRPr="00C848AC">
                        <w:t xml:space="preserve">du </w:t>
                      </w:r>
                      <w:r w:rsidR="002F3251" w:rsidRPr="00C848AC">
                        <w:t>citoyen dans une société démocratique, comprendre et connaître les principes et les valeurs de la République pour favoriser la cohésion</w:t>
                      </w:r>
                      <w:r w:rsidR="002F3251">
                        <w:t xml:space="preserve"> sociale, expliquer le lien entre l’engagement et la responsabilité.</w:t>
                      </w:r>
                    </w:p>
                  </w:txbxContent>
                </v:textbox>
                <w10:wrap type="square" anchorx="margin"/>
              </v:shape>
            </w:pict>
          </mc:Fallback>
        </mc:AlternateContent>
      </w:r>
      <w:r>
        <w:rPr>
          <w:b/>
          <w:noProof/>
          <w:sz w:val="36"/>
          <w:szCs w:val="36"/>
          <w:lang w:eastAsia="fr-FR"/>
        </w:rPr>
        <mc:AlternateContent>
          <mc:Choice Requires="wps">
            <w:drawing>
              <wp:anchor distT="45720" distB="45720" distL="114300" distR="114300" simplePos="0" relativeHeight="251663360" behindDoc="0" locked="0" layoutInCell="1" allowOverlap="1">
                <wp:simplePos x="0" y="0"/>
                <wp:positionH relativeFrom="margin">
                  <wp:posOffset>-53340</wp:posOffset>
                </wp:positionH>
                <wp:positionV relativeFrom="paragraph">
                  <wp:posOffset>3193415</wp:posOffset>
                </wp:positionV>
                <wp:extent cx="6724650" cy="30797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07975"/>
                        </a:xfrm>
                        <a:prstGeom prst="rect">
                          <a:avLst/>
                        </a:prstGeom>
                        <a:solidFill>
                          <a:srgbClr val="FFFFFF"/>
                        </a:solidFill>
                        <a:ln w="9525">
                          <a:solidFill>
                            <a:srgbClr val="000000"/>
                          </a:solidFill>
                          <a:miter lim="800000"/>
                          <a:headEnd/>
                          <a:tailEnd/>
                        </a:ln>
                      </wps:spPr>
                      <wps:txbx>
                        <w:txbxContent>
                          <w:p w:rsidR="0056637B" w:rsidRDefault="00083AD0" w:rsidP="00083AD0">
                            <w:r w:rsidRPr="00CC3265">
                              <w:rPr>
                                <w:b/>
                              </w:rPr>
                              <w:t>Place dans les programmes :</w:t>
                            </w:r>
                            <w:r w:rsidR="0056637B">
                              <w:rPr>
                                <w:b/>
                              </w:rPr>
                              <w:t xml:space="preserve"> </w:t>
                            </w:r>
                            <w:r w:rsidR="00FF26C6" w:rsidRPr="00FF26C6">
                              <w:rPr>
                                <w:i/>
                              </w:rPr>
                              <w:t>B</w:t>
                            </w:r>
                            <w:r w:rsidR="0056637B" w:rsidRPr="00FF26C6">
                              <w:rPr>
                                <w:i/>
                              </w:rPr>
                              <w:t>O</w:t>
                            </w:r>
                            <w:r w:rsidR="00FF26C6" w:rsidRPr="00FF26C6">
                              <w:rPr>
                                <w:i/>
                              </w:rPr>
                              <w:t>EN</w:t>
                            </w:r>
                            <w:r w:rsidR="0056637B" w:rsidRPr="0056637B">
                              <w:t xml:space="preserve"> n° 30 du 26-7-2018, Cycle 4</w:t>
                            </w:r>
                          </w:p>
                          <w:p w:rsidR="0056637B" w:rsidRPr="0056637B" w:rsidRDefault="0056637B" w:rsidP="00083AD0"/>
                          <w:p w:rsidR="00083AD0" w:rsidRDefault="00083AD0" w:rsidP="00083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pt;margin-top:251.45pt;width:529.5pt;height:2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">
                <v:textbox>
                  <w:txbxContent>
                    <w:p w:rsidR="0056637B" w:rsidRDefault="00083AD0" w:rsidP="00083AD0">
                      <w:r w:rsidRPr="00CC3265">
                        <w:rPr>
                          <w:b/>
                        </w:rPr>
                        <w:t>Place dans les programmes :</w:t>
                      </w:r>
                      <w:r w:rsidR="0056637B">
                        <w:rPr>
                          <w:b/>
                        </w:rPr>
                        <w:t xml:space="preserve"> </w:t>
                      </w:r>
                      <w:r w:rsidR="00FF26C6" w:rsidRPr="00FF26C6">
                        <w:rPr>
                          <w:i/>
                        </w:rPr>
                        <w:t>B</w:t>
                      </w:r>
                      <w:r w:rsidR="0056637B" w:rsidRPr="00FF26C6">
                        <w:rPr>
                          <w:i/>
                        </w:rPr>
                        <w:t>O</w:t>
                      </w:r>
                      <w:r w:rsidR="00FF26C6" w:rsidRPr="00FF26C6">
                        <w:rPr>
                          <w:i/>
                        </w:rPr>
                        <w:t>EN</w:t>
                      </w:r>
                      <w:r w:rsidR="0056637B" w:rsidRPr="0056637B">
                        <w:t xml:space="preserve"> n° 30 du 26-7-2018, Cycle 4</w:t>
                      </w:r>
                    </w:p>
                    <w:p w:rsidR="0056637B" w:rsidRPr="0056637B" w:rsidRDefault="0056637B" w:rsidP="00083AD0"/>
                    <w:p w:rsidR="00083AD0" w:rsidRDefault="00083AD0" w:rsidP="00083AD0"/>
                  </w:txbxContent>
                </v:textbox>
                <w10:wrap type="square" anchorx="margin"/>
              </v:shape>
            </w:pict>
          </mc:Fallback>
        </mc:AlternateContent>
      </w:r>
      <w:r>
        <w:rPr>
          <w:b/>
          <w:noProof/>
          <w:sz w:val="36"/>
          <w:szCs w:val="36"/>
          <w:lang w:eastAsia="fr-FR"/>
        </w:rPr>
        <mc:AlternateContent>
          <mc:Choice Requires="wps">
            <w:drawing>
              <wp:anchor distT="45720" distB="45720" distL="114300" distR="114300" simplePos="0" relativeHeight="251659264" behindDoc="0" locked="0" layoutInCell="1" allowOverlap="1">
                <wp:simplePos x="0" y="0"/>
                <wp:positionH relativeFrom="margin">
                  <wp:posOffset>-50165</wp:posOffset>
                </wp:positionH>
                <wp:positionV relativeFrom="paragraph">
                  <wp:posOffset>471805</wp:posOffset>
                </wp:positionV>
                <wp:extent cx="6724650" cy="12287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228725"/>
                        </a:xfrm>
                        <a:prstGeom prst="rect">
                          <a:avLst/>
                        </a:prstGeom>
                        <a:solidFill>
                          <a:srgbClr val="FFFFFF"/>
                        </a:solidFill>
                        <a:ln w="9525">
                          <a:solidFill>
                            <a:srgbClr val="000000"/>
                          </a:solidFill>
                          <a:miter lim="800000"/>
                          <a:headEnd/>
                          <a:tailEnd/>
                        </a:ln>
                      </wps:spPr>
                      <wps:txbx>
                        <w:txbxContent>
                          <w:p w:rsidR="00083AD0" w:rsidRDefault="00083AD0" w:rsidP="00083AD0">
                            <w:r w:rsidRPr="00CC3265">
                              <w:rPr>
                                <w:b/>
                              </w:rPr>
                              <w:t>Titre :</w:t>
                            </w:r>
                            <w:r>
                              <w:t xml:space="preserve"> </w:t>
                            </w:r>
                            <w:r w:rsidR="00971104">
                              <w:t>Le refus des discriminations</w:t>
                            </w:r>
                          </w:p>
                          <w:p w:rsidR="00083AD0" w:rsidRDefault="00083AD0" w:rsidP="00083AD0">
                            <w:r w:rsidRPr="00CC3265">
                              <w:rPr>
                                <w:b/>
                              </w:rPr>
                              <w:t>Niveau de classe :</w:t>
                            </w:r>
                            <w:r w:rsidR="009827DC">
                              <w:t xml:space="preserve"> </w:t>
                            </w:r>
                            <w:r w:rsidR="00971104">
                              <w:t>5ème</w:t>
                            </w:r>
                          </w:p>
                          <w:p w:rsidR="00083AD0" w:rsidRPr="00CC3265" w:rsidRDefault="00083AD0" w:rsidP="00083AD0">
                            <w:pPr>
                              <w:rPr>
                                <w:b/>
                              </w:rPr>
                            </w:pPr>
                            <w:r w:rsidRPr="00CC3265">
                              <w:rPr>
                                <w:b/>
                              </w:rPr>
                              <w:t xml:space="preserve">Durée : </w:t>
                            </w:r>
                            <w:r w:rsidR="00971104" w:rsidRPr="00971104">
                              <w:t>7 heures</w:t>
                            </w:r>
                          </w:p>
                          <w:p w:rsidR="00083AD0" w:rsidRDefault="00083AD0" w:rsidP="00083AD0">
                            <w:r w:rsidRPr="00CC3265">
                              <w:rPr>
                                <w:b/>
                              </w:rPr>
                              <w:t>Auteur</w:t>
                            </w:r>
                            <w:r>
                              <w:t> </w:t>
                            </w:r>
                            <w:r w:rsidRPr="00CC3265">
                              <w:rPr>
                                <w:b/>
                              </w:rPr>
                              <w:t>:</w:t>
                            </w:r>
                            <w:r w:rsidR="009827DC">
                              <w:t xml:space="preserve"> </w:t>
                            </w:r>
                            <w:r w:rsidR="00971104">
                              <w:t>L. Bernardi et G. Donna</w:t>
                            </w:r>
                            <w:r w:rsidR="00FF26C6">
                              <w:t>rd, collège Molière, Villeneuve-</w:t>
                            </w:r>
                            <w:r w:rsidR="00971104">
                              <w:t>d’Asq</w:t>
                            </w:r>
                          </w:p>
                          <w:p w:rsidR="00083AD0" w:rsidRDefault="00083AD0" w:rsidP="00083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5pt;margin-top:37.15pt;width:529.5pt;height:9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">
                <v:textbox>
                  <w:txbxContent>
                    <w:p w:rsidR="00083AD0" w:rsidRDefault="00083AD0" w:rsidP="00083AD0">
                      <w:r w:rsidRPr="00CC3265">
                        <w:rPr>
                          <w:b/>
                        </w:rPr>
                        <w:t>Titre :</w:t>
                      </w:r>
                      <w:r>
                        <w:t xml:space="preserve"> </w:t>
                      </w:r>
                      <w:r w:rsidR="00971104">
                        <w:t>Le refus des discriminations</w:t>
                      </w:r>
                    </w:p>
                    <w:p w:rsidR="00083AD0" w:rsidRDefault="00083AD0" w:rsidP="00083AD0">
                      <w:r w:rsidRPr="00CC3265">
                        <w:rPr>
                          <w:b/>
                        </w:rPr>
                        <w:t>Niveau de classe :</w:t>
                      </w:r>
                      <w:r w:rsidR="009827DC">
                        <w:t xml:space="preserve"> </w:t>
                      </w:r>
                      <w:r w:rsidR="00971104">
                        <w:t>5ème</w:t>
                      </w:r>
                    </w:p>
                    <w:p w:rsidR="00083AD0" w:rsidRPr="00CC3265" w:rsidRDefault="00083AD0" w:rsidP="00083AD0">
                      <w:pPr>
                        <w:rPr>
                          <w:b/>
                        </w:rPr>
                      </w:pPr>
                      <w:r w:rsidRPr="00CC3265">
                        <w:rPr>
                          <w:b/>
                        </w:rPr>
                        <w:t xml:space="preserve">Durée : </w:t>
                      </w:r>
                      <w:r w:rsidR="00971104" w:rsidRPr="00971104">
                        <w:t>7 heures</w:t>
                      </w:r>
                    </w:p>
                    <w:p w:rsidR="00083AD0" w:rsidRDefault="00083AD0" w:rsidP="00083AD0">
                      <w:r w:rsidRPr="00CC3265">
                        <w:rPr>
                          <w:b/>
                        </w:rPr>
                        <w:t>Auteur</w:t>
                      </w:r>
                      <w:r>
                        <w:t> </w:t>
                      </w:r>
                      <w:r w:rsidRPr="00CC3265">
                        <w:rPr>
                          <w:b/>
                        </w:rPr>
                        <w:t>:</w:t>
                      </w:r>
                      <w:r w:rsidR="009827DC">
                        <w:t xml:space="preserve"> </w:t>
                      </w:r>
                      <w:r w:rsidR="00971104">
                        <w:t>L. Bernardi et G. Donna</w:t>
                      </w:r>
                      <w:r w:rsidR="00FF26C6">
                        <w:t>rd, collège Molière, Villeneuve-</w:t>
                      </w:r>
                      <w:r w:rsidR="00971104">
                        <w:t>d’Asq</w:t>
                      </w:r>
                    </w:p>
                    <w:p w:rsidR="00083AD0" w:rsidRDefault="00083AD0" w:rsidP="00083AD0"/>
                  </w:txbxContent>
                </v:textbox>
                <w10:wrap type="square" anchorx="margin"/>
              </v:shape>
            </w:pict>
          </mc:Fallback>
        </mc:AlternateContent>
      </w:r>
      <w:r>
        <w:rPr>
          <w:b/>
          <w:noProof/>
          <w:sz w:val="36"/>
          <w:szCs w:val="36"/>
          <w:lang w:eastAsia="fr-FR"/>
        </w:rPr>
        <mc:AlternateContent>
          <mc:Choice Requires="wps">
            <w:drawing>
              <wp:anchor distT="45720" distB="45720" distL="114300" distR="114300" simplePos="0" relativeHeight="251661312" behindDoc="0" locked="0" layoutInCell="1" allowOverlap="1">
                <wp:simplePos x="0" y="0"/>
                <wp:positionH relativeFrom="margin">
                  <wp:posOffset>-47625</wp:posOffset>
                </wp:positionH>
                <wp:positionV relativeFrom="paragraph">
                  <wp:posOffset>1809750</wp:posOffset>
                </wp:positionV>
                <wp:extent cx="6724650" cy="129540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295400"/>
                        </a:xfrm>
                        <a:prstGeom prst="rect">
                          <a:avLst/>
                        </a:prstGeom>
                        <a:solidFill>
                          <a:srgbClr val="FFFFFF"/>
                        </a:solidFill>
                        <a:ln w="9525">
                          <a:solidFill>
                            <a:srgbClr val="000000"/>
                          </a:solidFill>
                          <a:miter lim="800000"/>
                          <a:headEnd/>
                          <a:tailEnd/>
                        </a:ln>
                      </wps:spPr>
                      <wps:txbx>
                        <w:txbxContent>
                          <w:p w:rsidR="00971104" w:rsidRDefault="00083AD0" w:rsidP="00083AD0">
                            <w:pPr>
                              <w:rPr>
                                <w:b/>
                              </w:rPr>
                            </w:pPr>
                            <w:r w:rsidRPr="00CC3265">
                              <w:rPr>
                                <w:b/>
                              </w:rPr>
                              <w:t>Descriptif de la séquence :</w:t>
                            </w:r>
                            <w:r w:rsidR="00971104">
                              <w:rPr>
                                <w:b/>
                              </w:rPr>
                              <w:t xml:space="preserve"> </w:t>
                            </w:r>
                          </w:p>
                          <w:p w:rsidR="00083AD0" w:rsidRDefault="00971104" w:rsidP="00971104">
                            <w:pPr>
                              <w:spacing w:after="0"/>
                            </w:pPr>
                            <w:r w:rsidRPr="00971104">
                              <w:t xml:space="preserve">Il s’agit de </w:t>
                            </w:r>
                            <w:r w:rsidR="00FF26C6">
                              <w:t>comprendre</w:t>
                            </w:r>
                            <w:r w:rsidRPr="00971104">
                              <w:t xml:space="preserve"> les notions de discrimination, d’égalité et de tolérance</w:t>
                            </w:r>
                            <w:r w:rsidR="00FF26C6">
                              <w:t>, et de mesurer leur consistance au quotidien</w:t>
                            </w:r>
                            <w:r w:rsidRPr="00971104">
                              <w:t>.</w:t>
                            </w:r>
                          </w:p>
                          <w:p w:rsidR="00FF26C6" w:rsidRPr="00FF26C6" w:rsidRDefault="00971104" w:rsidP="00971104">
                            <w:pPr>
                              <w:spacing w:after="0"/>
                            </w:pPr>
                            <w:r>
                              <w:t>Il s’agit également de construire un</w:t>
                            </w:r>
                            <w:r w:rsidR="00FF26C6">
                              <w:t>e culture civique</w:t>
                            </w:r>
                            <w:r>
                              <w:t xml:space="preserve"> face aux attitudes, comportements et paroles véhiculant les discriminations au sein du collège et de la société</w:t>
                            </w:r>
                            <w:r w:rsidR="000A5AD4">
                              <w:t xml:space="preserve"> pour incarner les valeurs républicaines dans l’établissement auprès des pairs.</w:t>
                            </w:r>
                          </w:p>
                          <w:p w:rsidR="00083AD0" w:rsidRDefault="00083AD0" w:rsidP="00971104">
                            <w:pPr>
                              <w:spacing w:after="0"/>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5pt;margin-top:142.5pt;width:5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">
                <v:textbox>
                  <w:txbxContent>
                    <w:p w:rsidR="00971104" w:rsidRDefault="00083AD0" w:rsidP="00083AD0">
                      <w:pPr>
                        <w:rPr>
                          <w:b/>
                        </w:rPr>
                      </w:pPr>
                      <w:r w:rsidRPr="00CC3265">
                        <w:rPr>
                          <w:b/>
                        </w:rPr>
                        <w:t>Descriptif de la séquence :</w:t>
                      </w:r>
                      <w:r w:rsidR="00971104">
                        <w:rPr>
                          <w:b/>
                        </w:rPr>
                        <w:t xml:space="preserve"> </w:t>
                      </w:r>
                    </w:p>
                    <w:p w:rsidR="00083AD0" w:rsidRDefault="00971104" w:rsidP="00971104">
                      <w:pPr>
                        <w:spacing w:after="0"/>
                      </w:pPr>
                      <w:r w:rsidRPr="00971104">
                        <w:t xml:space="preserve">Il s’agit de </w:t>
                      </w:r>
                      <w:r w:rsidR="00FF26C6">
                        <w:t>comprendre</w:t>
                      </w:r>
                      <w:r w:rsidRPr="00971104">
                        <w:t xml:space="preserve"> les notions de discrimination, d’égalité et de tolérance</w:t>
                      </w:r>
                      <w:r w:rsidR="00FF26C6">
                        <w:t>, et de mesurer leur consistance au quotidien</w:t>
                      </w:r>
                      <w:r w:rsidRPr="00971104">
                        <w:t>.</w:t>
                      </w:r>
                    </w:p>
                    <w:p w:rsidR="00FF26C6" w:rsidRPr="00FF26C6" w:rsidRDefault="00971104" w:rsidP="00971104">
                      <w:pPr>
                        <w:spacing w:after="0"/>
                      </w:pPr>
                      <w:r>
                        <w:t>Il s’agit également de construire un</w:t>
                      </w:r>
                      <w:r w:rsidR="00FF26C6">
                        <w:t>e culture civique</w:t>
                      </w:r>
                      <w:r>
                        <w:t xml:space="preserve"> face aux attitudes, comportements et paroles véhiculant les discriminations au sein du collège et de la société</w:t>
                      </w:r>
                      <w:r w:rsidR="000A5AD4">
                        <w:t xml:space="preserve"> pour incarner les valeurs républicaines dans l’établissement auprès des pairs.</w:t>
                      </w:r>
                    </w:p>
                    <w:p w:rsidR="00083AD0" w:rsidRDefault="00083AD0" w:rsidP="00971104">
                      <w:pPr>
                        <w:spacing w:after="0"/>
                        <w:ind w:left="-284" w:firstLine="142"/>
                      </w:pPr>
                    </w:p>
                  </w:txbxContent>
                </v:textbox>
                <w10:wrap type="square" anchorx="margin"/>
              </v:shape>
            </w:pict>
          </mc:Fallback>
        </mc:AlternateContent>
      </w:r>
      <w:r w:rsidR="00083AD0" w:rsidRPr="00CC3265">
        <w:rPr>
          <w:b/>
          <w:sz w:val="36"/>
          <w:szCs w:val="36"/>
        </w:rPr>
        <w:t>SEQUENCE EMC-fiche de synthèse</w:t>
      </w:r>
    </w:p>
    <w:p w:rsidR="00080033" w:rsidRDefault="00080033" w:rsidP="00083AD0">
      <w:pPr>
        <w:jc w:val="center"/>
        <w:rPr>
          <w:b/>
          <w:sz w:val="36"/>
          <w:szCs w:val="36"/>
        </w:rPr>
      </w:pPr>
      <w:bookmarkStart w:id="0" w:name="_GoBack"/>
      <w:bookmarkEnd w:id="0"/>
    </w:p>
    <w:p w:rsidR="00080033" w:rsidRDefault="00C848AC" w:rsidP="00083AD0">
      <w:pPr>
        <w:jc w:val="center"/>
        <w:rPr>
          <w:b/>
          <w:sz w:val="36"/>
          <w:szCs w:val="36"/>
        </w:rPr>
      </w:pPr>
      <w:r>
        <w:rPr>
          <w:b/>
          <w:noProof/>
          <w:lang w:eastAsia="fr-FR"/>
        </w:rPr>
        <w:lastRenderedPageBreak/>
        <mc:AlternateContent>
          <mc:Choice Requires="wps">
            <w:drawing>
              <wp:inline distT="0" distB="0" distL="0" distR="0">
                <wp:extent cx="6847205" cy="4152900"/>
                <wp:effectExtent l="9525" t="9525" r="10795" b="952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4152900"/>
                        </a:xfrm>
                        <a:prstGeom prst="rect">
                          <a:avLst/>
                        </a:prstGeom>
                        <a:solidFill>
                          <a:srgbClr val="FFFFFF"/>
                        </a:solidFill>
                        <a:ln w="9525">
                          <a:solidFill>
                            <a:srgbClr val="000000"/>
                          </a:solidFill>
                          <a:miter lim="800000"/>
                          <a:headEnd/>
                          <a:tailEnd/>
                        </a:ln>
                      </wps:spPr>
                      <wps:txbx>
                        <w:txbxContent>
                          <w:p w:rsidR="00080033" w:rsidRPr="00CC3265" w:rsidRDefault="00080033" w:rsidP="00080033">
                            <w:pPr>
                              <w:rPr>
                                <w:b/>
                              </w:rPr>
                            </w:pPr>
                            <w:r w:rsidRPr="00CC3265">
                              <w:rPr>
                                <w:b/>
                              </w:rPr>
                              <w:t xml:space="preserve">Déroulement </w:t>
                            </w:r>
                            <w:r>
                              <w:rPr>
                                <w:b/>
                              </w:rPr>
                              <w:t>et progression</w:t>
                            </w:r>
                            <w:r w:rsidR="002F3251">
                              <w:rPr>
                                <w:b/>
                              </w:rPr>
                              <w:t xml:space="preserve"> </w:t>
                            </w:r>
                            <w:r w:rsidRPr="00CC3265">
                              <w:rPr>
                                <w:b/>
                              </w:rPr>
                              <w:t>:</w:t>
                            </w:r>
                          </w:p>
                          <w:p w:rsidR="00080033" w:rsidRDefault="00080033" w:rsidP="00080033">
                            <w:pPr>
                              <w:pStyle w:val="Paragraphedeliste"/>
                              <w:numPr>
                                <w:ilvl w:val="0"/>
                                <w:numId w:val="1"/>
                              </w:numPr>
                            </w:pPr>
                            <w:r w:rsidRPr="00AC3D66">
                              <w:rPr>
                                <w:b/>
                              </w:rPr>
                              <w:t>La diversité humaine, une richesse</w:t>
                            </w:r>
                            <w:r>
                              <w:t xml:space="preserve"> : </w:t>
                            </w:r>
                            <w:r w:rsidR="00FF26C6">
                              <w:t>à partir de l’</w:t>
                            </w:r>
                            <w:r>
                              <w:t>observation de photo</w:t>
                            </w:r>
                            <w:r w:rsidR="00FF26C6">
                              <w:t>graphie</w:t>
                            </w:r>
                            <w:r>
                              <w:t>s</w:t>
                            </w:r>
                            <w:r w:rsidR="00FF26C6">
                              <w:t>, il s’agit d’</w:t>
                            </w:r>
                            <w:r>
                              <w:t>appréhender la diversité humaine</w:t>
                            </w:r>
                            <w:r w:rsidR="00FF26C6">
                              <w:t xml:space="preserve"> et de définir</w:t>
                            </w:r>
                            <w:r>
                              <w:t xml:space="preserve"> la notion d’espèce. Prolongement : recherche sur des pratiques culturelles marquant la diversité de l’humanité. </w:t>
                            </w:r>
                          </w:p>
                          <w:p w:rsidR="00080033" w:rsidRPr="00FF26C6" w:rsidRDefault="00080033" w:rsidP="00080033">
                            <w:pPr>
                              <w:pStyle w:val="Paragraphedeliste"/>
                              <w:numPr>
                                <w:ilvl w:val="0"/>
                                <w:numId w:val="1"/>
                              </w:numPr>
                            </w:pPr>
                            <w:r w:rsidRPr="00AC3D66">
                              <w:rPr>
                                <w:b/>
                              </w:rPr>
                              <w:t>Les différences : un prétexte de certains pour exclure l’autre</w:t>
                            </w:r>
                            <w:r w:rsidR="00FF26C6">
                              <w:rPr>
                                <w:b/>
                              </w:rPr>
                              <w:t xml:space="preserve"> : </w:t>
                            </w:r>
                            <w:r w:rsidR="00FF26C6">
                              <w:t xml:space="preserve">la réflexion est orientée vers le lien entre </w:t>
                            </w:r>
                            <w:r w:rsidR="00FF26C6" w:rsidRPr="00FF26C6">
                              <w:t>différences et exclusion. Deux focales sont adoptées : le racisme et le sexisme.</w:t>
                            </w:r>
                          </w:p>
                          <w:p w:rsidR="00080033" w:rsidRPr="00FF26C6" w:rsidRDefault="00080033" w:rsidP="00FF26C6">
                            <w:pPr>
                              <w:pStyle w:val="Paragraphedeliste"/>
                              <w:numPr>
                                <w:ilvl w:val="0"/>
                                <w:numId w:val="3"/>
                              </w:numPr>
                            </w:pPr>
                            <w:r w:rsidRPr="00FF26C6">
                              <w:t>Le</w:t>
                            </w:r>
                            <w:r w:rsidR="00FF26C6" w:rsidRPr="00FF26C6">
                              <w:t>s élèves, après avoir découvert</w:t>
                            </w:r>
                            <w:r w:rsidRPr="00FF26C6">
                              <w:t xml:space="preserve"> </w:t>
                            </w:r>
                            <w:r w:rsidR="00FF26C6" w:rsidRPr="00FF26C6">
                              <w:t xml:space="preserve">le </w:t>
                            </w:r>
                            <w:r w:rsidRPr="00FF26C6">
                              <w:t>racisme</w:t>
                            </w:r>
                            <w:r w:rsidR="00FF26C6" w:rsidRPr="00FF26C6">
                              <w:t xml:space="preserve"> ordinaire, étudient l’idée de « races humaines » et découvrent qu’elles n’ont pas de fondement scientifique mais sont de productions politiques et sociales à contextualiser, condamnées aujourd’hui.</w:t>
                            </w:r>
                          </w:p>
                          <w:p w:rsidR="00080033" w:rsidRDefault="00FF26C6" w:rsidP="00080033">
                            <w:pPr>
                              <w:pStyle w:val="Paragraphedeliste"/>
                              <w:numPr>
                                <w:ilvl w:val="0"/>
                                <w:numId w:val="3"/>
                              </w:numPr>
                            </w:pPr>
                            <w:r w:rsidRPr="00FF26C6">
                              <w:t>L’étude du sexisme à partir des livres pour enfants, d</w:t>
                            </w:r>
                            <w:r w:rsidR="00A924BE" w:rsidRPr="00FF26C6">
                              <w:t>es jouets</w:t>
                            </w:r>
                            <w:r w:rsidRPr="00FF26C6">
                              <w:t xml:space="preserve"> et de</w:t>
                            </w:r>
                            <w:r w:rsidR="00A924BE" w:rsidRPr="00FF26C6">
                              <w:t xml:space="preserve"> campagnes de prévention</w:t>
                            </w:r>
                            <w:r w:rsidR="00080033" w:rsidRPr="00FF26C6">
                              <w:t xml:space="preserve"> </w:t>
                            </w:r>
                            <w:r w:rsidRPr="00FF26C6">
                              <w:t xml:space="preserve">contribue </w:t>
                            </w:r>
                            <w:r>
                              <w:t>à l’éveil de l’esprit critique des</w:t>
                            </w:r>
                            <w:r w:rsidR="00A924BE">
                              <w:t xml:space="preserve"> élèves</w:t>
                            </w:r>
                            <w:r>
                              <w:t>. La question des</w:t>
                            </w:r>
                            <w:r w:rsidR="00080033">
                              <w:t xml:space="preserve"> inégalités entre les femmes et les hommes </w:t>
                            </w:r>
                            <w:r>
                              <w:t xml:space="preserve">permet d’aborder le </w:t>
                            </w:r>
                            <w:r w:rsidR="00080033">
                              <w:t>rôle de l</w:t>
                            </w:r>
                            <w:r>
                              <w:t>a loi</w:t>
                            </w:r>
                            <w:r w:rsidR="00080033">
                              <w:t>.</w:t>
                            </w:r>
                          </w:p>
                          <w:p w:rsidR="00080033" w:rsidRPr="00E84827" w:rsidRDefault="00080033" w:rsidP="00080033">
                            <w:pPr>
                              <w:pStyle w:val="Paragraphedeliste"/>
                              <w:numPr>
                                <w:ilvl w:val="0"/>
                                <w:numId w:val="1"/>
                              </w:numPr>
                              <w:rPr>
                                <w:b/>
                              </w:rPr>
                            </w:pPr>
                            <w:r w:rsidRPr="00E84827">
                              <w:rPr>
                                <w:b/>
                              </w:rPr>
                              <w:t>Les textes de loi nomment et rejettent les discriminations, la loi sanctionne les auteurs de discriminations</w:t>
                            </w:r>
                          </w:p>
                          <w:p w:rsidR="00A924BE" w:rsidRPr="00FF26C6" w:rsidRDefault="00080033" w:rsidP="00C637FF">
                            <w:pPr>
                              <w:pStyle w:val="Paragraphedeliste"/>
                              <w:numPr>
                                <w:ilvl w:val="0"/>
                                <w:numId w:val="4"/>
                              </w:numPr>
                            </w:pPr>
                            <w:r w:rsidRPr="00FF26C6">
                              <w:t>Comment la loi française définit-elle une discrimination ?</w:t>
                            </w:r>
                            <w:r w:rsidR="00C637FF" w:rsidRPr="00FF26C6">
                              <w:t xml:space="preserve"> </w:t>
                            </w:r>
                            <w:r w:rsidR="00A924BE" w:rsidRPr="00FF26C6">
                              <w:t xml:space="preserve">: </w:t>
                            </w:r>
                            <w:r w:rsidR="00FF26C6" w:rsidRPr="00FF26C6">
                              <w:t>il s’agit d’identifier avec</w:t>
                            </w:r>
                            <w:r w:rsidR="00A924BE" w:rsidRPr="00FF26C6">
                              <w:t xml:space="preserve"> les élèves </w:t>
                            </w:r>
                            <w:r w:rsidR="00FF26C6" w:rsidRPr="00FF26C6">
                              <w:t>les</w:t>
                            </w:r>
                            <w:r w:rsidR="00A924BE" w:rsidRPr="00FF26C6">
                              <w:t xml:space="preserve"> discriminations </w:t>
                            </w:r>
                            <w:r w:rsidR="00C637FF" w:rsidRPr="00FF26C6">
                              <w:t>défini</w:t>
                            </w:r>
                            <w:r w:rsidR="00FF26C6" w:rsidRPr="00FF26C6">
                              <w:t>e</w:t>
                            </w:r>
                            <w:r w:rsidR="00C637FF" w:rsidRPr="00FF26C6">
                              <w:t xml:space="preserve">s par la loi </w:t>
                            </w:r>
                            <w:r w:rsidR="00FF26C6" w:rsidRPr="00FF26C6">
                              <w:t xml:space="preserve">à partir de </w:t>
                            </w:r>
                            <w:r w:rsidR="00C637FF" w:rsidRPr="00FF26C6">
                              <w:t>textes officiels</w:t>
                            </w:r>
                            <w:r w:rsidR="00FF26C6" w:rsidRPr="00FF26C6">
                              <w:t xml:space="preserve"> et de réfléchir à la raison pour laquelle la République combat les discriminations</w:t>
                            </w:r>
                            <w:r w:rsidR="00C637FF" w:rsidRPr="00FF26C6">
                              <w:t>.</w:t>
                            </w:r>
                          </w:p>
                          <w:p w:rsidR="00080033" w:rsidRPr="00FF26C6" w:rsidRDefault="00080033" w:rsidP="00080033">
                            <w:pPr>
                              <w:pStyle w:val="Paragraphedeliste"/>
                              <w:numPr>
                                <w:ilvl w:val="0"/>
                                <w:numId w:val="4"/>
                              </w:numPr>
                            </w:pPr>
                            <w:r w:rsidRPr="00FF26C6">
                              <w:t xml:space="preserve">Quelques exemples </w:t>
                            </w:r>
                            <w:r w:rsidR="00FF26C6" w:rsidRPr="00FF26C6">
                              <w:t xml:space="preserve">concrets </w:t>
                            </w:r>
                            <w:r w:rsidRPr="00FF26C6">
                              <w:t>de discriminations sanctionnés par la justice</w:t>
                            </w:r>
                            <w:r w:rsidR="00FF26C6" w:rsidRPr="00FF26C6">
                              <w:t xml:space="preserve"> sont présentés dans le cadre d’un </w:t>
                            </w:r>
                            <w:r w:rsidR="00C637FF" w:rsidRPr="00FF26C6">
                              <w:t>travail de groupe</w:t>
                            </w:r>
                            <w:r w:rsidR="00FF26C6" w:rsidRPr="00FF26C6">
                              <w:t>.</w:t>
                            </w:r>
                          </w:p>
                          <w:p w:rsidR="00080033" w:rsidRDefault="00080033" w:rsidP="00080033">
                            <w:pPr>
                              <w:pStyle w:val="Paragraphedeliste"/>
                              <w:numPr>
                                <w:ilvl w:val="0"/>
                                <w:numId w:val="1"/>
                              </w:numPr>
                              <w:rPr>
                                <w:b/>
                              </w:rPr>
                            </w:pPr>
                            <w:r w:rsidRPr="00A924BE">
                              <w:rPr>
                                <w:b/>
                              </w:rPr>
                              <w:t>Agir et s’engager contre les discriminations au collège</w:t>
                            </w:r>
                            <w:r w:rsidR="008762AA">
                              <w:rPr>
                                <w:b/>
                              </w:rPr>
                              <w:t> :</w:t>
                            </w:r>
                          </w:p>
                          <w:p w:rsidR="001C3CC9" w:rsidRPr="001C3CC9" w:rsidRDefault="001C3CC9" w:rsidP="001C3CC9">
                            <w:pPr>
                              <w:pStyle w:val="Paragraphedeliste"/>
                              <w:rPr>
                                <w:b/>
                                <w:u w:val="single"/>
                              </w:rPr>
                            </w:pPr>
                            <w:r w:rsidRPr="001C3CC9">
                              <w:rPr>
                                <w:u w:val="single"/>
                              </w:rPr>
                              <w:t>Tâche finale</w:t>
                            </w:r>
                            <w:r w:rsidRPr="001C3CC9">
                              <w:rPr>
                                <w:b/>
                                <w:u w:val="single"/>
                              </w:rPr>
                              <w:t xml:space="preserve"> : </w:t>
                            </w:r>
                            <w:r w:rsidRPr="001C3CC9">
                              <w:rPr>
                                <w:u w:val="single"/>
                              </w:rPr>
                              <w:t>rédiger une charte de l’égalité et de la tolérance pour le collège</w:t>
                            </w:r>
                            <w:r w:rsidR="009D4DDA">
                              <w:rPr>
                                <w:u w:val="single"/>
                              </w:rPr>
                              <w:t>.</w:t>
                            </w:r>
                          </w:p>
                        </w:txbxContent>
                      </wps:txbx>
                      <wps:bodyPr rot="0" vert="horz" wrap="square" lIns="91440" tIns="45720" rIns="91440" bIns="45720" anchor="t" anchorCtr="0" upright="1">
                        <a:noAutofit/>
                      </wps:bodyPr>
                    </wps:wsp>
                  </a:graphicData>
                </a:graphic>
              </wp:inline>
            </w:drawing>
          </mc:Choice>
          <mc:Fallback>
            <w:pict>
              <v:shape id="Zone de texte 2" o:spid="_x0000_s1030" type="#_x0000_t202" style="width:539.15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">
                <v:textbox>
                  <w:txbxContent>
                    <w:p w:rsidR="00080033" w:rsidRPr="00CC3265" w:rsidRDefault="00080033" w:rsidP="00080033">
                      <w:pPr>
                        <w:rPr>
                          <w:b/>
                        </w:rPr>
                      </w:pPr>
                      <w:r w:rsidRPr="00CC3265">
                        <w:rPr>
                          <w:b/>
                        </w:rPr>
                        <w:t xml:space="preserve">Déroulement </w:t>
                      </w:r>
                      <w:r>
                        <w:rPr>
                          <w:b/>
                        </w:rPr>
                        <w:t>et progression</w:t>
                      </w:r>
                      <w:r w:rsidR="002F3251">
                        <w:rPr>
                          <w:b/>
                        </w:rPr>
                        <w:t xml:space="preserve"> </w:t>
                      </w:r>
                      <w:r w:rsidRPr="00CC3265">
                        <w:rPr>
                          <w:b/>
                        </w:rPr>
                        <w:t>:</w:t>
                      </w:r>
                    </w:p>
                    <w:p w:rsidR="00080033" w:rsidRDefault="00080033" w:rsidP="00080033">
                      <w:pPr>
                        <w:pStyle w:val="Paragraphedeliste"/>
                        <w:numPr>
                          <w:ilvl w:val="0"/>
                          <w:numId w:val="1"/>
                        </w:numPr>
                      </w:pPr>
                      <w:r w:rsidRPr="00AC3D66">
                        <w:rPr>
                          <w:b/>
                        </w:rPr>
                        <w:t>La diversité humaine, une richesse</w:t>
                      </w:r>
                      <w:r>
                        <w:t xml:space="preserve"> : </w:t>
                      </w:r>
                      <w:r w:rsidR="00FF26C6">
                        <w:t>à partir de l’</w:t>
                      </w:r>
                      <w:r>
                        <w:t>observation de photo</w:t>
                      </w:r>
                      <w:r w:rsidR="00FF26C6">
                        <w:t>graphie</w:t>
                      </w:r>
                      <w:r>
                        <w:t>s</w:t>
                      </w:r>
                      <w:r w:rsidR="00FF26C6">
                        <w:t>, il s’agit d’</w:t>
                      </w:r>
                      <w:r>
                        <w:t>appréhender la diversité humaine</w:t>
                      </w:r>
                      <w:r w:rsidR="00FF26C6">
                        <w:t xml:space="preserve"> et de définir</w:t>
                      </w:r>
                      <w:r>
                        <w:t xml:space="preserve"> la notion d’espèce. Prolongement : recherche sur des pratiques culturelles marquant la diversité de l’humanité. </w:t>
                      </w:r>
                    </w:p>
                    <w:p w:rsidR="00080033" w:rsidRPr="00FF26C6" w:rsidRDefault="00080033" w:rsidP="00080033">
                      <w:pPr>
                        <w:pStyle w:val="Paragraphedeliste"/>
                        <w:numPr>
                          <w:ilvl w:val="0"/>
                          <w:numId w:val="1"/>
                        </w:numPr>
                      </w:pPr>
                      <w:r w:rsidRPr="00AC3D66">
                        <w:rPr>
                          <w:b/>
                        </w:rPr>
                        <w:t>Les différences : un prétexte de certains pour exclure l’autre</w:t>
                      </w:r>
                      <w:r w:rsidR="00FF26C6">
                        <w:rPr>
                          <w:b/>
                        </w:rPr>
                        <w:t xml:space="preserve"> : </w:t>
                      </w:r>
                      <w:r w:rsidR="00FF26C6">
                        <w:t xml:space="preserve">la réflexion est orientée vers le lien entre </w:t>
                      </w:r>
                      <w:r w:rsidR="00FF26C6" w:rsidRPr="00FF26C6">
                        <w:t>différences et exclusion. Deux focales sont adoptées : le racisme et le sexisme.</w:t>
                      </w:r>
                    </w:p>
                    <w:p w:rsidR="00080033" w:rsidRPr="00FF26C6" w:rsidRDefault="00080033" w:rsidP="00FF26C6">
                      <w:pPr>
                        <w:pStyle w:val="Paragraphedeliste"/>
                        <w:numPr>
                          <w:ilvl w:val="0"/>
                          <w:numId w:val="3"/>
                        </w:numPr>
                      </w:pPr>
                      <w:r w:rsidRPr="00FF26C6">
                        <w:t>Le</w:t>
                      </w:r>
                      <w:r w:rsidR="00FF26C6" w:rsidRPr="00FF26C6">
                        <w:t>s élèves, après avoir découvert</w:t>
                      </w:r>
                      <w:r w:rsidRPr="00FF26C6">
                        <w:t xml:space="preserve"> </w:t>
                      </w:r>
                      <w:r w:rsidR="00FF26C6" w:rsidRPr="00FF26C6">
                        <w:t xml:space="preserve">le </w:t>
                      </w:r>
                      <w:r w:rsidRPr="00FF26C6">
                        <w:t>racisme</w:t>
                      </w:r>
                      <w:r w:rsidR="00FF26C6" w:rsidRPr="00FF26C6">
                        <w:t xml:space="preserve"> ordinaire, étudient l’idée de « races humaines » et découvrent qu’elles n’ont pas de fondement scientifique mais sont de productions politiques et sociales à contextualiser, condamnées aujourd’hui.</w:t>
                      </w:r>
                    </w:p>
                    <w:p w:rsidR="00080033" w:rsidRDefault="00FF26C6" w:rsidP="00080033">
                      <w:pPr>
                        <w:pStyle w:val="Paragraphedeliste"/>
                        <w:numPr>
                          <w:ilvl w:val="0"/>
                          <w:numId w:val="3"/>
                        </w:numPr>
                      </w:pPr>
                      <w:r w:rsidRPr="00FF26C6">
                        <w:t>L’étude du sexisme à partir des livres pour enfants, d</w:t>
                      </w:r>
                      <w:r w:rsidR="00A924BE" w:rsidRPr="00FF26C6">
                        <w:t>es jouets</w:t>
                      </w:r>
                      <w:r w:rsidRPr="00FF26C6">
                        <w:t xml:space="preserve"> et de</w:t>
                      </w:r>
                      <w:r w:rsidR="00A924BE" w:rsidRPr="00FF26C6">
                        <w:t xml:space="preserve"> campagnes de prévention</w:t>
                      </w:r>
                      <w:r w:rsidR="00080033" w:rsidRPr="00FF26C6">
                        <w:t xml:space="preserve"> </w:t>
                      </w:r>
                      <w:r w:rsidRPr="00FF26C6">
                        <w:t xml:space="preserve">contribue </w:t>
                      </w:r>
                      <w:r>
                        <w:t>à l’éveil de l’esprit critique des</w:t>
                      </w:r>
                      <w:r w:rsidR="00A924BE">
                        <w:t xml:space="preserve"> élèves</w:t>
                      </w:r>
                      <w:r>
                        <w:t>. La question des</w:t>
                      </w:r>
                      <w:r w:rsidR="00080033">
                        <w:t xml:space="preserve"> inégalités entre les femmes et les hommes </w:t>
                      </w:r>
                      <w:r>
                        <w:t xml:space="preserve">permet d’aborder le </w:t>
                      </w:r>
                      <w:r w:rsidR="00080033">
                        <w:t>rôle de l</w:t>
                      </w:r>
                      <w:r>
                        <w:t>a loi</w:t>
                      </w:r>
                      <w:r w:rsidR="00080033">
                        <w:t>.</w:t>
                      </w:r>
                    </w:p>
                    <w:p w:rsidR="00080033" w:rsidRPr="00E84827" w:rsidRDefault="00080033" w:rsidP="00080033">
                      <w:pPr>
                        <w:pStyle w:val="Paragraphedeliste"/>
                        <w:numPr>
                          <w:ilvl w:val="0"/>
                          <w:numId w:val="1"/>
                        </w:numPr>
                        <w:rPr>
                          <w:b/>
                        </w:rPr>
                      </w:pPr>
                      <w:r w:rsidRPr="00E84827">
                        <w:rPr>
                          <w:b/>
                        </w:rPr>
                        <w:t>Les textes de loi nomment et rejettent les discriminations, la loi sanctionne les auteurs de discriminations</w:t>
                      </w:r>
                    </w:p>
                    <w:p w:rsidR="00A924BE" w:rsidRPr="00FF26C6" w:rsidRDefault="00080033" w:rsidP="00C637FF">
                      <w:pPr>
                        <w:pStyle w:val="Paragraphedeliste"/>
                        <w:numPr>
                          <w:ilvl w:val="0"/>
                          <w:numId w:val="4"/>
                        </w:numPr>
                      </w:pPr>
                      <w:r w:rsidRPr="00FF26C6">
                        <w:t>Comment la loi française définit-elle une discrimination ?</w:t>
                      </w:r>
                      <w:r w:rsidR="00C637FF" w:rsidRPr="00FF26C6">
                        <w:t xml:space="preserve"> </w:t>
                      </w:r>
                      <w:r w:rsidR="00A924BE" w:rsidRPr="00FF26C6">
                        <w:t xml:space="preserve">: </w:t>
                      </w:r>
                      <w:r w:rsidR="00FF26C6" w:rsidRPr="00FF26C6">
                        <w:t>il s’agit d’identifier avec</w:t>
                      </w:r>
                      <w:r w:rsidR="00A924BE" w:rsidRPr="00FF26C6">
                        <w:t xml:space="preserve"> les élèves </w:t>
                      </w:r>
                      <w:r w:rsidR="00FF26C6" w:rsidRPr="00FF26C6">
                        <w:t>les</w:t>
                      </w:r>
                      <w:r w:rsidR="00A924BE" w:rsidRPr="00FF26C6">
                        <w:t xml:space="preserve"> discriminations </w:t>
                      </w:r>
                      <w:r w:rsidR="00C637FF" w:rsidRPr="00FF26C6">
                        <w:t>défini</w:t>
                      </w:r>
                      <w:r w:rsidR="00FF26C6" w:rsidRPr="00FF26C6">
                        <w:t>e</w:t>
                      </w:r>
                      <w:r w:rsidR="00C637FF" w:rsidRPr="00FF26C6">
                        <w:t xml:space="preserve">s par la loi </w:t>
                      </w:r>
                      <w:r w:rsidR="00FF26C6" w:rsidRPr="00FF26C6">
                        <w:t xml:space="preserve">à partir de </w:t>
                      </w:r>
                      <w:r w:rsidR="00C637FF" w:rsidRPr="00FF26C6">
                        <w:t>textes officiels</w:t>
                      </w:r>
                      <w:r w:rsidR="00FF26C6" w:rsidRPr="00FF26C6">
                        <w:t xml:space="preserve"> et de réfléchir à la raison pour laquelle la République combat les discriminations</w:t>
                      </w:r>
                      <w:r w:rsidR="00C637FF" w:rsidRPr="00FF26C6">
                        <w:t>.</w:t>
                      </w:r>
                    </w:p>
                    <w:p w:rsidR="00080033" w:rsidRPr="00FF26C6" w:rsidRDefault="00080033" w:rsidP="00080033">
                      <w:pPr>
                        <w:pStyle w:val="Paragraphedeliste"/>
                        <w:numPr>
                          <w:ilvl w:val="0"/>
                          <w:numId w:val="4"/>
                        </w:numPr>
                      </w:pPr>
                      <w:r w:rsidRPr="00FF26C6">
                        <w:t xml:space="preserve">Quelques exemples </w:t>
                      </w:r>
                      <w:r w:rsidR="00FF26C6" w:rsidRPr="00FF26C6">
                        <w:t xml:space="preserve">concrets </w:t>
                      </w:r>
                      <w:r w:rsidRPr="00FF26C6">
                        <w:t>de discriminations sanctionnés par la justice</w:t>
                      </w:r>
                      <w:r w:rsidR="00FF26C6" w:rsidRPr="00FF26C6">
                        <w:t xml:space="preserve"> sont présentés dans le cadre d’un </w:t>
                      </w:r>
                      <w:r w:rsidR="00C637FF" w:rsidRPr="00FF26C6">
                        <w:t>travail de groupe</w:t>
                      </w:r>
                      <w:r w:rsidR="00FF26C6" w:rsidRPr="00FF26C6">
                        <w:t>.</w:t>
                      </w:r>
                    </w:p>
                    <w:p w:rsidR="00080033" w:rsidRDefault="00080033" w:rsidP="00080033">
                      <w:pPr>
                        <w:pStyle w:val="Paragraphedeliste"/>
                        <w:numPr>
                          <w:ilvl w:val="0"/>
                          <w:numId w:val="1"/>
                        </w:numPr>
                        <w:rPr>
                          <w:b/>
                        </w:rPr>
                      </w:pPr>
                      <w:r w:rsidRPr="00A924BE">
                        <w:rPr>
                          <w:b/>
                        </w:rPr>
                        <w:t>Agir et s’engager contre les discriminations au collège</w:t>
                      </w:r>
                      <w:r w:rsidR="008762AA">
                        <w:rPr>
                          <w:b/>
                        </w:rPr>
                        <w:t> :</w:t>
                      </w:r>
                    </w:p>
                    <w:p w:rsidR="001C3CC9" w:rsidRPr="001C3CC9" w:rsidRDefault="001C3CC9" w:rsidP="001C3CC9">
                      <w:pPr>
                        <w:pStyle w:val="Paragraphedeliste"/>
                        <w:rPr>
                          <w:b/>
                          <w:u w:val="single"/>
                        </w:rPr>
                      </w:pPr>
                      <w:r w:rsidRPr="001C3CC9">
                        <w:rPr>
                          <w:u w:val="single"/>
                        </w:rPr>
                        <w:t>Tâche finale</w:t>
                      </w:r>
                      <w:r w:rsidRPr="001C3CC9">
                        <w:rPr>
                          <w:b/>
                          <w:u w:val="single"/>
                        </w:rPr>
                        <w:t xml:space="preserve"> : </w:t>
                      </w:r>
                      <w:r w:rsidRPr="001C3CC9">
                        <w:rPr>
                          <w:u w:val="single"/>
                        </w:rPr>
                        <w:t>rédiger une charte de l’égalité et de la tolérance pour le collège</w:t>
                      </w:r>
                      <w:r w:rsidR="009D4DDA">
                        <w:rPr>
                          <w:u w:val="single"/>
                        </w:rPr>
                        <w:t>.</w:t>
                      </w:r>
                    </w:p>
                  </w:txbxContent>
                </v:textbox>
                <w10:anchorlock/>
              </v:shape>
            </w:pict>
          </mc:Fallback>
        </mc:AlternateContent>
      </w:r>
    </w:p>
    <w:p w:rsidR="00080033" w:rsidRDefault="00C848AC" w:rsidP="00083AD0">
      <w:pPr>
        <w:jc w:val="center"/>
        <w:rPr>
          <w:b/>
          <w:sz w:val="36"/>
          <w:szCs w:val="36"/>
        </w:rPr>
      </w:pPr>
      <w:r>
        <w:rPr>
          <w:b/>
          <w:noProof/>
          <w:lang w:eastAsia="fr-FR"/>
        </w:rPr>
        <mc:AlternateContent>
          <mc:Choice Requires="wps">
            <w:drawing>
              <wp:inline distT="0" distB="0" distL="0" distR="0">
                <wp:extent cx="6847205" cy="4324350"/>
                <wp:effectExtent l="9525" t="9525" r="10795" b="952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4324350"/>
                        </a:xfrm>
                        <a:prstGeom prst="rect">
                          <a:avLst/>
                        </a:prstGeom>
                        <a:solidFill>
                          <a:srgbClr val="FFFFFF"/>
                        </a:solidFill>
                        <a:ln w="9525">
                          <a:solidFill>
                            <a:srgbClr val="000000"/>
                          </a:solidFill>
                          <a:miter lim="800000"/>
                          <a:headEnd/>
                          <a:tailEnd/>
                        </a:ln>
                      </wps:spPr>
                      <wps:txbx>
                        <w:txbxContent>
                          <w:p w:rsidR="009D4DDA" w:rsidRPr="0093476C" w:rsidRDefault="009D4DDA" w:rsidP="009D4DDA">
                            <w:pPr>
                              <w:rPr>
                                <w:b/>
                              </w:rPr>
                            </w:pPr>
                            <w:r w:rsidRPr="0093476C">
                              <w:rPr>
                                <w:b/>
                              </w:rPr>
                              <w:t>Ressources / Documents utilisés</w:t>
                            </w:r>
                            <w:r w:rsidRPr="0093476C">
                              <w:t xml:space="preserve"> </w:t>
                            </w:r>
                            <w:r w:rsidRPr="0093476C">
                              <w:rPr>
                                <w:b/>
                              </w:rPr>
                              <w:t>:</w:t>
                            </w:r>
                          </w:p>
                          <w:p w:rsidR="009D4DDA" w:rsidRPr="009D4DDA" w:rsidRDefault="009D4DDA" w:rsidP="009D4DDA">
                            <w:pPr>
                              <w:pStyle w:val="Sansinterligne"/>
                            </w:pPr>
                            <w:r w:rsidRPr="009D4DDA">
                              <w:t>Déclaration Universelle des Droits de l’Homme, 1948 sur la dignité et la fraternité.</w:t>
                            </w:r>
                          </w:p>
                          <w:p w:rsidR="009D4DDA" w:rsidRDefault="009D4DDA" w:rsidP="009D4DDA">
                            <w:pPr>
                              <w:pStyle w:val="Sansinterligne"/>
                            </w:pPr>
                            <w:r w:rsidRPr="009D4DDA">
                              <w:t>Code pénal, article 225-1 définition de la discrimination</w:t>
                            </w:r>
                          </w:p>
                          <w:p w:rsidR="009D4DDA" w:rsidRPr="009D4DDA" w:rsidRDefault="009D4DDA" w:rsidP="009D4DDA">
                            <w:pPr>
                              <w:pStyle w:val="Sansinterligne"/>
                            </w:pPr>
                            <w:r w:rsidRPr="009D4DDA">
                              <w:t>Charte de la laïcité</w:t>
                            </w:r>
                          </w:p>
                          <w:p w:rsidR="009D4DDA" w:rsidRDefault="009D4DDA" w:rsidP="009D4DDA">
                            <w:pPr>
                              <w:rPr>
                                <w:i/>
                              </w:rPr>
                            </w:pPr>
                          </w:p>
                          <w:p w:rsidR="009D4DDA" w:rsidRPr="009D4DDA" w:rsidRDefault="009D4DDA" w:rsidP="009D4DDA">
                            <w:pPr>
                              <w:pStyle w:val="Sansinterligne"/>
                            </w:pPr>
                            <w:r w:rsidRPr="009D4DDA">
                              <w:rPr>
                                <w:i/>
                              </w:rPr>
                              <w:t>Atlas du monde</w:t>
                            </w:r>
                            <w:r w:rsidRPr="009D4DDA">
                              <w:t>, Compagnie française Atlas, 1936</w:t>
                            </w:r>
                          </w:p>
                          <w:p w:rsidR="009D4DDA" w:rsidRPr="009D4DDA" w:rsidRDefault="009D4DDA" w:rsidP="009D4DDA">
                            <w:pPr>
                              <w:pStyle w:val="Sansinterligne"/>
                            </w:pPr>
                            <w:r w:rsidRPr="009D4DDA">
                              <w:t xml:space="preserve">André Langaney, « Les races humaines existent-elles ? », </w:t>
                            </w:r>
                            <w:r w:rsidRPr="009D4DDA">
                              <w:rPr>
                                <w:i/>
                              </w:rPr>
                              <w:t>L’Histoire</w:t>
                            </w:r>
                            <w:r w:rsidRPr="009D4DDA">
                              <w:t>, octobre 1997</w:t>
                            </w:r>
                          </w:p>
                          <w:p w:rsidR="009D4DDA" w:rsidRDefault="009D4DDA" w:rsidP="009D4DDA"/>
                          <w:p w:rsidR="009D4DDA" w:rsidRPr="009D4DDA" w:rsidRDefault="009D4DDA" w:rsidP="009D4DDA">
                            <w:pPr>
                              <w:pStyle w:val="Sansinterligne"/>
                            </w:pPr>
                            <w:r w:rsidRPr="009D4DDA">
                              <w:t>Site le Défenseur des Droits</w:t>
                            </w:r>
                          </w:p>
                          <w:p w:rsidR="009D4DDA" w:rsidRPr="009D4DDA" w:rsidRDefault="00EB4083" w:rsidP="009D4DDA">
                            <w:pPr>
                              <w:pStyle w:val="Sansinterligne"/>
                            </w:pPr>
                            <w:hyperlink r:id="rId5" w:history="1">
                              <w:r w:rsidR="009D4DDA" w:rsidRPr="009D4DDA">
                                <w:rPr>
                                  <w:rStyle w:val="Lienhypertexte"/>
                                  <w:color w:val="auto"/>
                                </w:rPr>
                                <w:t>https://educadroit.fr/centre-de-ressources/flagrants-delits</w:t>
                              </w:r>
                            </w:hyperlink>
                          </w:p>
                          <w:p w:rsidR="009D4DDA" w:rsidRPr="009D4DDA" w:rsidRDefault="009D4DDA" w:rsidP="009D4DDA">
                            <w:pPr>
                              <w:pStyle w:val="Sansinterligne"/>
                            </w:pPr>
                            <w:r w:rsidRPr="009D4DDA">
                              <w:t>Affiche de la HALDE, Stop discrimination</w:t>
                            </w:r>
                          </w:p>
                          <w:p w:rsidR="009D4DDA" w:rsidRDefault="009D4DDA" w:rsidP="009D4DDA"/>
                          <w:p w:rsidR="009D4DDA" w:rsidRPr="009D4DDA" w:rsidRDefault="009D4DDA" w:rsidP="009D4DDA">
                            <w:pPr>
                              <w:pStyle w:val="Sansinterligne"/>
                            </w:pPr>
                            <w:r w:rsidRPr="009D4DDA">
                              <w:t>Film, 10</w:t>
                            </w:r>
                            <w:r w:rsidRPr="009D4DDA">
                              <w:rPr>
                                <w:vertAlign w:val="superscript"/>
                              </w:rPr>
                              <w:t>ème</w:t>
                            </w:r>
                            <w:r w:rsidRPr="009D4DDA">
                              <w:t xml:space="preserve"> chambre, R. Depardon</w:t>
                            </w:r>
                          </w:p>
                          <w:p w:rsidR="009D4DDA" w:rsidRDefault="009D4DDA" w:rsidP="009D4DDA">
                            <w:pPr>
                              <w:pStyle w:val="Sansinterligne"/>
                            </w:pPr>
                            <w:r w:rsidRPr="009D4DDA">
                              <w:t xml:space="preserve">Court-métrage australien, </w:t>
                            </w:r>
                            <w:r w:rsidRPr="009D4DDA">
                              <w:rPr>
                                <w:i/>
                              </w:rPr>
                              <w:t>Le recruteur</w:t>
                            </w:r>
                            <w:r w:rsidRPr="009D4DDA">
                              <w:t> : https://www.youtube.com/watch?v=iOLv2Nqpg</w:t>
                            </w:r>
                          </w:p>
                          <w:p w:rsidR="009D4DDA" w:rsidRPr="009D4DDA" w:rsidRDefault="009D4DDA" w:rsidP="009D4DDA">
                            <w:pPr>
                              <w:pStyle w:val="Sansinterligne"/>
                            </w:pPr>
                            <w:r w:rsidRPr="009D4DDA">
                              <w:t xml:space="preserve">https:// </w:t>
                            </w:r>
                            <w:hyperlink r:id="rId6" w:history="1">
                              <w:r w:rsidRPr="009D4DDA">
                                <w:rPr>
                                  <w:rStyle w:val="Lienhypertexte"/>
                                  <w:color w:val="auto"/>
                                </w:rPr>
                                <w:t>www.dailymotion.com/video/x1ah9w7</w:t>
                              </w:r>
                            </w:hyperlink>
                          </w:p>
                          <w:p w:rsidR="009D4DDA" w:rsidRPr="009D4DDA" w:rsidRDefault="00C848AC" w:rsidP="009D4DDA">
                            <w:pPr>
                              <w:pStyle w:val="Sansinterligne"/>
                            </w:pPr>
                            <w:hyperlink r:id="rId7" w:history="1">
                              <w:r w:rsidR="009D4DDA" w:rsidRPr="009D4DDA">
                                <w:rPr>
                                  <w:rStyle w:val="Lienhypertexte"/>
                                  <w:color w:val="auto"/>
                                </w:rPr>
                                <w:t>http://temoignages.francetv.fr/racisme-ordinaire/index.htlm</w:t>
                              </w:r>
                            </w:hyperlink>
                          </w:p>
                          <w:p w:rsidR="009D4DDA" w:rsidRPr="009D4DDA" w:rsidRDefault="00C848AC" w:rsidP="009D4DDA">
                            <w:pPr>
                              <w:pStyle w:val="Sansinterligne"/>
                            </w:pPr>
                            <w:hyperlink r:id="rId8" w:history="1">
                              <w:r w:rsidR="009D4DDA" w:rsidRPr="009D4DDA">
                                <w:rPr>
                                  <w:rStyle w:val="Lienhypertexte"/>
                                  <w:color w:val="auto"/>
                                </w:rPr>
                                <w:t>https://www.youtube.com/watch?v=etgsATEnGPM</w:t>
                              </w:r>
                            </w:hyperlink>
                          </w:p>
                          <w:p w:rsidR="009D4DDA" w:rsidRPr="009D4DDA" w:rsidRDefault="00C848AC" w:rsidP="009D4DDA">
                            <w:pPr>
                              <w:pStyle w:val="Sansinterligne"/>
                            </w:pPr>
                            <w:hyperlink r:id="rId9" w:history="1">
                              <w:r w:rsidR="009D4DDA" w:rsidRPr="009D4DDA">
                                <w:rPr>
                                  <w:rStyle w:val="Lienhypertexte"/>
                                  <w:color w:val="auto"/>
                                </w:rPr>
                                <w:t>https://matilda.education/app</w:t>
                              </w:r>
                            </w:hyperlink>
                          </w:p>
                          <w:p w:rsidR="009D4DDA" w:rsidRPr="009D4DDA" w:rsidRDefault="00C848AC" w:rsidP="009D4DDA">
                            <w:pPr>
                              <w:pStyle w:val="Sansinterligne"/>
                            </w:pPr>
                            <w:hyperlink r:id="rId10" w:history="1">
                              <w:r w:rsidR="009D4DDA" w:rsidRPr="009D4DDA">
                                <w:rPr>
                                  <w:rStyle w:val="Lienhypertexte"/>
                                  <w:color w:val="auto"/>
                                </w:rPr>
                                <w:t>https://www.centre-hubertine-auclert.fr/education-a-l-egalite</w:t>
                              </w:r>
                            </w:hyperlink>
                          </w:p>
                          <w:p w:rsidR="009D4DDA" w:rsidRPr="009D4DDA" w:rsidRDefault="00C848AC" w:rsidP="009D4DDA">
                            <w:pPr>
                              <w:pStyle w:val="Sansinterligne"/>
                            </w:pPr>
                            <w:hyperlink r:id="rId11" w:history="1">
                              <w:r w:rsidR="009D4DDA" w:rsidRPr="009D4DDA">
                                <w:rPr>
                                  <w:rStyle w:val="Lienhypertexte"/>
                                  <w:color w:val="auto"/>
                                </w:rPr>
                                <w:t>http://www.liberation.fr/debats/2018/07/10/supprimer-le-mot-race-de-la-constitution-oui-mais1665506</w:t>
                              </w:r>
                            </w:hyperlink>
                          </w:p>
                          <w:p w:rsidR="009D4DDA" w:rsidRPr="009D4DDA" w:rsidRDefault="009D4DDA" w:rsidP="009D4DDA">
                            <w:pPr>
                              <w:pStyle w:val="Sansinterligne"/>
                            </w:pPr>
                            <w:r w:rsidRPr="009D4DDA">
                              <w:t xml:space="preserve">Campagne pour la journée internationale de la trisomie 21 : </w:t>
                            </w:r>
                            <w:hyperlink r:id="rId12" w:history="1">
                              <w:r w:rsidRPr="009D4DDA">
                                <w:rPr>
                                  <w:rStyle w:val="Lienhypertexte"/>
                                </w:rPr>
                                <w:t>https://www.youtube.com/watch?v=n21B9qKxbQ</w:t>
                              </w:r>
                            </w:hyperlink>
                          </w:p>
                          <w:p w:rsidR="009D4DDA" w:rsidRPr="0093476C" w:rsidRDefault="009D4DDA" w:rsidP="009D4DDA">
                            <w:pPr>
                              <w:rPr>
                                <w:b/>
                              </w:rPr>
                            </w:pPr>
                          </w:p>
                          <w:p w:rsidR="009D4DDA" w:rsidRDefault="009D4DDA" w:rsidP="009D4DDA">
                            <w:pPr>
                              <w:rPr>
                                <w:b/>
                              </w:rPr>
                            </w:pPr>
                          </w:p>
                          <w:p w:rsidR="009D4DDA" w:rsidRDefault="009D4DDA" w:rsidP="009D4DDA">
                            <w:pPr>
                              <w:rPr>
                                <w:b/>
                              </w:rPr>
                            </w:pPr>
                          </w:p>
                          <w:p w:rsidR="009D4DDA" w:rsidRDefault="009D4DDA" w:rsidP="009D4DDA"/>
                          <w:p w:rsidR="009D4DDA" w:rsidRPr="007B05F8" w:rsidRDefault="009D4DDA" w:rsidP="009D4DDA">
                            <w:pPr>
                              <w:spacing w:after="0"/>
                              <w:rPr>
                                <w:sz w:val="18"/>
                                <w:szCs w:val="18"/>
                              </w:rPr>
                            </w:pPr>
                          </w:p>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r>
                              <w:t>http</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539.15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">
                <v:textbox>
                  <w:txbxContent>
                    <w:p w:rsidR="009D4DDA" w:rsidRPr="0093476C" w:rsidRDefault="009D4DDA" w:rsidP="009D4DDA">
                      <w:pPr>
                        <w:rPr>
                          <w:b/>
                        </w:rPr>
                      </w:pPr>
                      <w:r w:rsidRPr="0093476C">
                        <w:rPr>
                          <w:b/>
                        </w:rPr>
                        <w:t>Ressources / Documents utilisés</w:t>
                      </w:r>
                      <w:r w:rsidRPr="0093476C">
                        <w:t xml:space="preserve"> </w:t>
                      </w:r>
                      <w:r w:rsidRPr="0093476C">
                        <w:rPr>
                          <w:b/>
                        </w:rPr>
                        <w:t>:</w:t>
                      </w:r>
                    </w:p>
                    <w:p w:rsidR="009D4DDA" w:rsidRPr="009D4DDA" w:rsidRDefault="009D4DDA" w:rsidP="009D4DDA">
                      <w:pPr>
                        <w:pStyle w:val="Sansinterligne"/>
                      </w:pPr>
                      <w:r w:rsidRPr="009D4DDA">
                        <w:t>Déclaration Universelle des Droits de l’Homme, 1948 sur la dignité et la fraternité.</w:t>
                      </w:r>
                    </w:p>
                    <w:p w:rsidR="009D4DDA" w:rsidRDefault="009D4DDA" w:rsidP="009D4DDA">
                      <w:pPr>
                        <w:pStyle w:val="Sansinterligne"/>
                      </w:pPr>
                      <w:r w:rsidRPr="009D4DDA">
                        <w:t>Code pénal, article 225-1 définition de la discrimination</w:t>
                      </w:r>
                    </w:p>
                    <w:p w:rsidR="009D4DDA" w:rsidRPr="009D4DDA" w:rsidRDefault="009D4DDA" w:rsidP="009D4DDA">
                      <w:pPr>
                        <w:pStyle w:val="Sansinterligne"/>
                      </w:pPr>
                      <w:r w:rsidRPr="009D4DDA">
                        <w:t>Charte de la laïcité</w:t>
                      </w:r>
                    </w:p>
                    <w:p w:rsidR="009D4DDA" w:rsidRDefault="009D4DDA" w:rsidP="009D4DDA">
                      <w:pPr>
                        <w:rPr>
                          <w:i/>
                        </w:rPr>
                      </w:pPr>
                    </w:p>
                    <w:p w:rsidR="009D4DDA" w:rsidRPr="009D4DDA" w:rsidRDefault="009D4DDA" w:rsidP="009D4DDA">
                      <w:pPr>
                        <w:pStyle w:val="Sansinterligne"/>
                      </w:pPr>
                      <w:r w:rsidRPr="009D4DDA">
                        <w:rPr>
                          <w:i/>
                        </w:rPr>
                        <w:t>Atlas du monde</w:t>
                      </w:r>
                      <w:r w:rsidRPr="009D4DDA">
                        <w:t>, Compagnie française Atlas, 1936</w:t>
                      </w:r>
                    </w:p>
                    <w:p w:rsidR="009D4DDA" w:rsidRPr="009D4DDA" w:rsidRDefault="009D4DDA" w:rsidP="009D4DDA">
                      <w:pPr>
                        <w:pStyle w:val="Sansinterligne"/>
                      </w:pPr>
                      <w:r w:rsidRPr="009D4DDA">
                        <w:t xml:space="preserve">André Langaney, « Les races humaines existent-elles ? », </w:t>
                      </w:r>
                      <w:r w:rsidRPr="009D4DDA">
                        <w:rPr>
                          <w:i/>
                        </w:rPr>
                        <w:t>L’Histoire</w:t>
                      </w:r>
                      <w:r w:rsidRPr="009D4DDA">
                        <w:t>, octobre 1997</w:t>
                      </w:r>
                    </w:p>
                    <w:p w:rsidR="009D4DDA" w:rsidRDefault="009D4DDA" w:rsidP="009D4DDA"/>
                    <w:p w:rsidR="009D4DDA" w:rsidRPr="009D4DDA" w:rsidRDefault="009D4DDA" w:rsidP="009D4DDA">
                      <w:pPr>
                        <w:pStyle w:val="Sansinterligne"/>
                      </w:pPr>
                      <w:r w:rsidRPr="009D4DDA">
                        <w:t>Site le Défenseur des Droits</w:t>
                      </w:r>
                    </w:p>
                    <w:p w:rsidR="009D4DDA" w:rsidRPr="009D4DDA" w:rsidRDefault="00EB4083" w:rsidP="009D4DDA">
                      <w:pPr>
                        <w:pStyle w:val="Sansinterligne"/>
                      </w:pPr>
                      <w:hyperlink r:id="rId13" w:history="1">
                        <w:r w:rsidR="009D4DDA" w:rsidRPr="009D4DDA">
                          <w:rPr>
                            <w:rStyle w:val="Lienhypertexte"/>
                            <w:color w:val="auto"/>
                          </w:rPr>
                          <w:t>https://educadroit.fr/centre-de-ressources/flagrants-delits</w:t>
                        </w:r>
                      </w:hyperlink>
                    </w:p>
                    <w:p w:rsidR="009D4DDA" w:rsidRPr="009D4DDA" w:rsidRDefault="009D4DDA" w:rsidP="009D4DDA">
                      <w:pPr>
                        <w:pStyle w:val="Sansinterligne"/>
                      </w:pPr>
                      <w:r w:rsidRPr="009D4DDA">
                        <w:t>Affiche de la HALDE, Stop discrimination</w:t>
                      </w:r>
                    </w:p>
                    <w:p w:rsidR="009D4DDA" w:rsidRDefault="009D4DDA" w:rsidP="009D4DDA"/>
                    <w:p w:rsidR="009D4DDA" w:rsidRPr="009D4DDA" w:rsidRDefault="009D4DDA" w:rsidP="009D4DDA">
                      <w:pPr>
                        <w:pStyle w:val="Sansinterligne"/>
                      </w:pPr>
                      <w:r w:rsidRPr="009D4DDA">
                        <w:t>Film, 10</w:t>
                      </w:r>
                      <w:r w:rsidRPr="009D4DDA">
                        <w:rPr>
                          <w:vertAlign w:val="superscript"/>
                        </w:rPr>
                        <w:t>ème</w:t>
                      </w:r>
                      <w:r w:rsidRPr="009D4DDA">
                        <w:t xml:space="preserve"> chambre, R. Depardon</w:t>
                      </w:r>
                    </w:p>
                    <w:p w:rsidR="009D4DDA" w:rsidRDefault="009D4DDA" w:rsidP="009D4DDA">
                      <w:pPr>
                        <w:pStyle w:val="Sansinterligne"/>
                      </w:pPr>
                      <w:r w:rsidRPr="009D4DDA">
                        <w:t xml:space="preserve">Court-métrage australien, </w:t>
                      </w:r>
                      <w:r w:rsidRPr="009D4DDA">
                        <w:rPr>
                          <w:i/>
                        </w:rPr>
                        <w:t>Le recruteur</w:t>
                      </w:r>
                      <w:r w:rsidRPr="009D4DDA">
                        <w:t> : https://www.youtube.com/watch?v=iOLv2Nqpg</w:t>
                      </w:r>
                    </w:p>
                    <w:p w:rsidR="009D4DDA" w:rsidRPr="009D4DDA" w:rsidRDefault="009D4DDA" w:rsidP="009D4DDA">
                      <w:pPr>
                        <w:pStyle w:val="Sansinterligne"/>
                      </w:pPr>
                      <w:r w:rsidRPr="009D4DDA">
                        <w:t xml:space="preserve">https:// </w:t>
                      </w:r>
                      <w:hyperlink r:id="rId14" w:history="1">
                        <w:r w:rsidRPr="009D4DDA">
                          <w:rPr>
                            <w:rStyle w:val="Lienhypertexte"/>
                            <w:color w:val="auto"/>
                          </w:rPr>
                          <w:t>www.dailymotion.com/video/x1ah9w7</w:t>
                        </w:r>
                      </w:hyperlink>
                    </w:p>
                    <w:p w:rsidR="009D4DDA" w:rsidRPr="009D4DDA" w:rsidRDefault="00C848AC" w:rsidP="009D4DDA">
                      <w:pPr>
                        <w:pStyle w:val="Sansinterligne"/>
                      </w:pPr>
                      <w:hyperlink r:id="rId15" w:history="1">
                        <w:r w:rsidR="009D4DDA" w:rsidRPr="009D4DDA">
                          <w:rPr>
                            <w:rStyle w:val="Lienhypertexte"/>
                            <w:color w:val="auto"/>
                          </w:rPr>
                          <w:t>http://temoignages.francetv.fr/racisme-ordinaire/index.htlm</w:t>
                        </w:r>
                      </w:hyperlink>
                    </w:p>
                    <w:p w:rsidR="009D4DDA" w:rsidRPr="009D4DDA" w:rsidRDefault="00C848AC" w:rsidP="009D4DDA">
                      <w:pPr>
                        <w:pStyle w:val="Sansinterligne"/>
                      </w:pPr>
                      <w:hyperlink r:id="rId16" w:history="1">
                        <w:r w:rsidR="009D4DDA" w:rsidRPr="009D4DDA">
                          <w:rPr>
                            <w:rStyle w:val="Lienhypertexte"/>
                            <w:color w:val="auto"/>
                          </w:rPr>
                          <w:t>https://www.youtube.com/watch?v=etgsATEnGPM</w:t>
                        </w:r>
                      </w:hyperlink>
                    </w:p>
                    <w:p w:rsidR="009D4DDA" w:rsidRPr="009D4DDA" w:rsidRDefault="00C848AC" w:rsidP="009D4DDA">
                      <w:pPr>
                        <w:pStyle w:val="Sansinterligne"/>
                      </w:pPr>
                      <w:hyperlink r:id="rId17" w:history="1">
                        <w:r w:rsidR="009D4DDA" w:rsidRPr="009D4DDA">
                          <w:rPr>
                            <w:rStyle w:val="Lienhypertexte"/>
                            <w:color w:val="auto"/>
                          </w:rPr>
                          <w:t>https://matilda.education/app</w:t>
                        </w:r>
                      </w:hyperlink>
                    </w:p>
                    <w:p w:rsidR="009D4DDA" w:rsidRPr="009D4DDA" w:rsidRDefault="00C848AC" w:rsidP="009D4DDA">
                      <w:pPr>
                        <w:pStyle w:val="Sansinterligne"/>
                      </w:pPr>
                      <w:hyperlink r:id="rId18" w:history="1">
                        <w:r w:rsidR="009D4DDA" w:rsidRPr="009D4DDA">
                          <w:rPr>
                            <w:rStyle w:val="Lienhypertexte"/>
                            <w:color w:val="auto"/>
                          </w:rPr>
                          <w:t>https://www.centre-hubertine-auclert.fr/education-a-l-egalite</w:t>
                        </w:r>
                      </w:hyperlink>
                    </w:p>
                    <w:p w:rsidR="009D4DDA" w:rsidRPr="009D4DDA" w:rsidRDefault="00C848AC" w:rsidP="009D4DDA">
                      <w:pPr>
                        <w:pStyle w:val="Sansinterligne"/>
                      </w:pPr>
                      <w:hyperlink r:id="rId19" w:history="1">
                        <w:r w:rsidR="009D4DDA" w:rsidRPr="009D4DDA">
                          <w:rPr>
                            <w:rStyle w:val="Lienhypertexte"/>
                            <w:color w:val="auto"/>
                          </w:rPr>
                          <w:t>http://www.liberation.fr/debats/2018/07/10/supprimer-le-mot-race-de-la-constitution-oui-mais1665506</w:t>
                        </w:r>
                      </w:hyperlink>
                    </w:p>
                    <w:p w:rsidR="009D4DDA" w:rsidRPr="009D4DDA" w:rsidRDefault="009D4DDA" w:rsidP="009D4DDA">
                      <w:pPr>
                        <w:pStyle w:val="Sansinterligne"/>
                      </w:pPr>
                      <w:r w:rsidRPr="009D4DDA">
                        <w:t xml:space="preserve">Campagne pour la journée internationale de la trisomie 21 : </w:t>
                      </w:r>
                      <w:hyperlink r:id="rId20" w:history="1">
                        <w:r w:rsidRPr="009D4DDA">
                          <w:rPr>
                            <w:rStyle w:val="Lienhypertexte"/>
                          </w:rPr>
                          <w:t>https://www.youtube.com/watch?v=n21B9qKxbQ</w:t>
                        </w:r>
                      </w:hyperlink>
                    </w:p>
                    <w:p w:rsidR="009D4DDA" w:rsidRPr="0093476C" w:rsidRDefault="009D4DDA" w:rsidP="009D4DDA">
                      <w:pPr>
                        <w:rPr>
                          <w:b/>
                        </w:rPr>
                      </w:pPr>
                    </w:p>
                    <w:p w:rsidR="009D4DDA" w:rsidRDefault="009D4DDA" w:rsidP="009D4DDA">
                      <w:pPr>
                        <w:rPr>
                          <w:b/>
                        </w:rPr>
                      </w:pPr>
                    </w:p>
                    <w:p w:rsidR="009D4DDA" w:rsidRDefault="009D4DDA" w:rsidP="009D4DDA">
                      <w:pPr>
                        <w:rPr>
                          <w:b/>
                        </w:rPr>
                      </w:pPr>
                    </w:p>
                    <w:p w:rsidR="009D4DDA" w:rsidRDefault="009D4DDA" w:rsidP="009D4DDA"/>
                    <w:p w:rsidR="009D4DDA" w:rsidRPr="007B05F8" w:rsidRDefault="009D4DDA" w:rsidP="009D4DDA">
                      <w:pPr>
                        <w:spacing w:after="0"/>
                        <w:rPr>
                          <w:sz w:val="18"/>
                          <w:szCs w:val="18"/>
                        </w:rPr>
                      </w:pPr>
                    </w:p>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p w:rsidR="009D4DDA" w:rsidRDefault="009D4DDA" w:rsidP="009D4DDA">
                      <w:r>
                        <w:t>http</w:t>
                      </w:r>
                    </w:p>
                  </w:txbxContent>
                </v:textbox>
                <w10:anchorlock/>
              </v:shape>
            </w:pict>
          </mc:Fallback>
        </mc:AlternateContent>
      </w:r>
    </w:p>
    <w:p w:rsidR="00080033" w:rsidRPr="00CC3265" w:rsidRDefault="00080033" w:rsidP="00893964">
      <w:pPr>
        <w:rPr>
          <w:b/>
          <w:sz w:val="36"/>
          <w:szCs w:val="36"/>
        </w:rPr>
      </w:pPr>
    </w:p>
    <w:sectPr w:rsidR="00080033" w:rsidRPr="00CC3265" w:rsidSect="00083A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6459"/>
    <w:multiLevelType w:val="hybridMultilevel"/>
    <w:tmpl w:val="95067994"/>
    <w:lvl w:ilvl="0" w:tplc="92DEEA7C">
      <w:start w:val="1"/>
      <w:numFmt w:val="upperRoman"/>
      <w:lvlText w:val="%1-"/>
      <w:lvlJc w:val="left"/>
      <w:pPr>
        <w:ind w:left="720" w:hanging="360"/>
      </w:pPr>
      <w:rPr>
        <w:rFonts w:asciiTheme="minorHAnsi" w:eastAsiaTheme="minorHAnsi" w:hAnsiTheme="minorHAnsi" w:cstheme="minorBidi"/>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FB3E78"/>
    <w:multiLevelType w:val="hybridMultilevel"/>
    <w:tmpl w:val="8438FD92"/>
    <w:lvl w:ilvl="0" w:tplc="8C9CB778">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AD72091"/>
    <w:multiLevelType w:val="hybridMultilevel"/>
    <w:tmpl w:val="3F841CE8"/>
    <w:lvl w:ilvl="0" w:tplc="73B44500">
      <w:start w:val="1"/>
      <w:numFmt w:val="lowerLetter"/>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76EA2F8D"/>
    <w:multiLevelType w:val="hybridMultilevel"/>
    <w:tmpl w:val="46A47A8A"/>
    <w:lvl w:ilvl="0" w:tplc="6FA6A332">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D0"/>
    <w:rsid w:val="00014DEF"/>
    <w:rsid w:val="0001569D"/>
    <w:rsid w:val="00055569"/>
    <w:rsid w:val="00080033"/>
    <w:rsid w:val="00083AD0"/>
    <w:rsid w:val="000A5AD4"/>
    <w:rsid w:val="001C3CC9"/>
    <w:rsid w:val="00213E07"/>
    <w:rsid w:val="002F3251"/>
    <w:rsid w:val="00336B87"/>
    <w:rsid w:val="0037638C"/>
    <w:rsid w:val="003F685F"/>
    <w:rsid w:val="00400F76"/>
    <w:rsid w:val="004D4D41"/>
    <w:rsid w:val="0055651B"/>
    <w:rsid w:val="0056637B"/>
    <w:rsid w:val="005779B1"/>
    <w:rsid w:val="00653259"/>
    <w:rsid w:val="00696134"/>
    <w:rsid w:val="007B05F8"/>
    <w:rsid w:val="007F76C3"/>
    <w:rsid w:val="008762AA"/>
    <w:rsid w:val="00893964"/>
    <w:rsid w:val="0093476C"/>
    <w:rsid w:val="00971104"/>
    <w:rsid w:val="009827DC"/>
    <w:rsid w:val="009D4DDA"/>
    <w:rsid w:val="00A924BE"/>
    <w:rsid w:val="00AC3D66"/>
    <w:rsid w:val="00AD016D"/>
    <w:rsid w:val="00B06DFB"/>
    <w:rsid w:val="00B24CAF"/>
    <w:rsid w:val="00B80379"/>
    <w:rsid w:val="00C637FF"/>
    <w:rsid w:val="00C848AC"/>
    <w:rsid w:val="00CC3265"/>
    <w:rsid w:val="00DB6779"/>
    <w:rsid w:val="00E84827"/>
    <w:rsid w:val="00EB4083"/>
    <w:rsid w:val="00EE360D"/>
    <w:rsid w:val="00F5799A"/>
    <w:rsid w:val="00F85062"/>
    <w:rsid w:val="00FE0ED6"/>
    <w:rsid w:val="00FF2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30054-AE7F-4CEE-9D26-93ADA27B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A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5F8"/>
    <w:pPr>
      <w:spacing w:after="200" w:line="276" w:lineRule="auto"/>
      <w:ind w:left="720"/>
      <w:contextualSpacing/>
    </w:pPr>
    <w:rPr>
      <w:color w:val="00000A"/>
    </w:rPr>
  </w:style>
  <w:style w:type="character" w:styleId="Lienhypertexte">
    <w:name w:val="Hyperlink"/>
    <w:basedOn w:val="Policepardfaut"/>
    <w:uiPriority w:val="99"/>
    <w:unhideWhenUsed/>
    <w:rsid w:val="00AD016D"/>
    <w:rPr>
      <w:color w:val="0563C1" w:themeColor="hyperlink"/>
      <w:u w:val="single"/>
    </w:rPr>
  </w:style>
  <w:style w:type="paragraph" w:styleId="Sansinterligne">
    <w:name w:val="No Spacing"/>
    <w:uiPriority w:val="1"/>
    <w:qFormat/>
    <w:rsid w:val="009D4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tgsATEnGPM" TargetMode="External"/><Relationship Id="rId13" Type="http://schemas.openxmlformats.org/officeDocument/2006/relationships/hyperlink" Target="https://educadroit.fr/centre-de-ressources/flagrants-delits" TargetMode="External"/><Relationship Id="rId18" Type="http://schemas.openxmlformats.org/officeDocument/2006/relationships/hyperlink" Target="https://www.centre-hubertine-auclert.fr/education-a-l-egalit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emoignages.francetv.fr/racisme-ordinaire/index.htlm" TargetMode="External"/><Relationship Id="rId12" Type="http://schemas.openxmlformats.org/officeDocument/2006/relationships/hyperlink" Target="https://www.youtube.com/watch?v=n21B9qKxbQ" TargetMode="External"/><Relationship Id="rId17" Type="http://schemas.openxmlformats.org/officeDocument/2006/relationships/hyperlink" Target="https://matilda.education/app" TargetMode="External"/><Relationship Id="rId2" Type="http://schemas.openxmlformats.org/officeDocument/2006/relationships/styles" Target="styles.xml"/><Relationship Id="rId16" Type="http://schemas.openxmlformats.org/officeDocument/2006/relationships/hyperlink" Target="https://www.youtube.com/watch?v=etgsATEnGPM" TargetMode="External"/><Relationship Id="rId20" Type="http://schemas.openxmlformats.org/officeDocument/2006/relationships/hyperlink" Target="https://www.youtube.com/watch?v=n21B9qKxbQ" TargetMode="External"/><Relationship Id="rId1" Type="http://schemas.openxmlformats.org/officeDocument/2006/relationships/numbering" Target="numbering.xml"/><Relationship Id="rId6" Type="http://schemas.openxmlformats.org/officeDocument/2006/relationships/hyperlink" Target="http://www.dailymotion.com/video/x1ah9w7" TargetMode="External"/><Relationship Id="rId11" Type="http://schemas.openxmlformats.org/officeDocument/2006/relationships/hyperlink" Target="http://www.liberation.fr/debats/2018/07/10/supprimer-le-mot-race-de-la-constitution-oui-mais1665506" TargetMode="External"/><Relationship Id="rId5" Type="http://schemas.openxmlformats.org/officeDocument/2006/relationships/hyperlink" Target="https://educadroit.fr/centre-de-ressources/flagrants-delits" TargetMode="External"/><Relationship Id="rId15" Type="http://schemas.openxmlformats.org/officeDocument/2006/relationships/hyperlink" Target="http://temoignages.francetv.fr/racisme-ordinaire/index.htlm" TargetMode="External"/><Relationship Id="rId10" Type="http://schemas.openxmlformats.org/officeDocument/2006/relationships/hyperlink" Target="https://www.centre-hubertine-auclert.fr/education-a-l-egalite" TargetMode="External"/><Relationship Id="rId19" Type="http://schemas.openxmlformats.org/officeDocument/2006/relationships/hyperlink" Target="http://www.liberation.fr/debats/2018/07/10/supprimer-le-mot-race-de-la-constitution-oui-mais1665506" TargetMode="External"/><Relationship Id="rId4" Type="http://schemas.openxmlformats.org/officeDocument/2006/relationships/webSettings" Target="webSettings.xml"/><Relationship Id="rId9" Type="http://schemas.openxmlformats.org/officeDocument/2006/relationships/hyperlink" Target="https://matilda.education/app" TargetMode="External"/><Relationship Id="rId14" Type="http://schemas.openxmlformats.org/officeDocument/2006/relationships/hyperlink" Target="http://www.dailymotion.com/video/x1ah9w7"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Mathieu CLOUET</cp:lastModifiedBy>
  <cp:revision>2</cp:revision>
  <dcterms:created xsi:type="dcterms:W3CDTF">2019-04-27T14:45:00Z</dcterms:created>
  <dcterms:modified xsi:type="dcterms:W3CDTF">2019-04-27T14:45:00Z</dcterms:modified>
</cp:coreProperties>
</file>